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8C" w:rsidRPr="003E0C8C" w:rsidRDefault="003E0C8C" w:rsidP="003E0C8C">
      <w:pPr>
        <w:shd w:val="clear" w:color="auto" w:fill="FFFFFF"/>
        <w:spacing w:before="199" w:after="199" w:line="288" w:lineRule="atLeast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3E0C8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CLASIFICACIÓN DE LOS COLORES </w:t>
      </w:r>
    </w:p>
    <w:p w:rsidR="003E0C8C" w:rsidRPr="003E0C8C" w:rsidRDefault="003E0C8C" w:rsidP="003E0C8C">
      <w:pPr>
        <w:shd w:val="clear" w:color="auto" w:fill="FFFFFF"/>
        <w:spacing w:before="199" w:after="199" w:line="288" w:lineRule="atLeast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3E0C8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COLORES CÁLIDOS </w:t>
      </w:r>
    </w:p>
    <w:p w:rsidR="003E0C8C" w:rsidRDefault="003E0C8C" w:rsidP="003E0C8C">
      <w:pPr>
        <w:shd w:val="clear" w:color="auto" w:fill="FFFFFF"/>
        <w:spacing w:before="199" w:after="199" w:line="288" w:lineRule="atLeast"/>
        <w:jc w:val="both"/>
        <w:outlineLvl w:val="1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3E0C8C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Los colores cálidos se llaman así porque lo asociamos con el sol y el fuego. Rojo, amarillo, naranja, y toda la gama de matices de estos colores como algunos marrones y verdes.</w:t>
      </w:r>
    </w:p>
    <w:p w:rsidR="003E0C8C" w:rsidRPr="003E0C8C" w:rsidRDefault="003E0C8C" w:rsidP="003E0C8C">
      <w:pPr>
        <w:shd w:val="clear" w:color="auto" w:fill="FFFFFF"/>
        <w:spacing w:before="199" w:after="199" w:line="288" w:lineRule="atLeast"/>
        <w:jc w:val="both"/>
        <w:outlineLvl w:val="1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  <w:r w:rsidRPr="003E0C8C">
        <w:rPr>
          <w:rFonts w:ascii="Arial" w:hAnsi="Arial" w:cs="Arial"/>
          <w:sz w:val="24"/>
          <w:szCs w:val="24"/>
          <w:shd w:val="clear" w:color="auto" w:fill="FFFFFF"/>
        </w:rPr>
        <w:t>Inspiran acción y generalmente son utilizados para promocionar restaurantes de comida rápida o lugares que se pretenda llamar bastante la atención.</w:t>
      </w:r>
      <w:r w:rsidRPr="003E0C8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3E0C8C" w:rsidRPr="003E0C8C" w:rsidRDefault="003E0C8C" w:rsidP="003E0C8C">
      <w:pPr>
        <w:shd w:val="clear" w:color="auto" w:fill="FFFFFF"/>
        <w:spacing w:before="199" w:after="199" w:line="288" w:lineRule="atLeast"/>
        <w:jc w:val="both"/>
        <w:outlineLvl w:val="1"/>
        <w:rPr>
          <w:rFonts w:ascii="Arial" w:eastAsia="Times New Roman" w:hAnsi="Arial" w:cs="Arial"/>
          <w:bCs/>
          <w:iCs/>
          <w:sz w:val="24"/>
          <w:szCs w:val="24"/>
          <w:lang w:eastAsia="es-ES"/>
        </w:rPr>
      </w:pPr>
    </w:p>
    <w:p w:rsidR="001C21BD" w:rsidRDefault="003E0C8C">
      <w:r>
        <w:rPr>
          <w:noProof/>
          <w:lang w:eastAsia="es-ES"/>
        </w:rPr>
        <w:drawing>
          <wp:inline distT="0" distB="0" distL="0" distR="0">
            <wp:extent cx="2665379" cy="4503906"/>
            <wp:effectExtent l="38100" t="57150" r="115921" b="87144"/>
            <wp:docPr id="1" name="Imagen 1" descr="http://2.bp.blogspot.com/_uyg8t0bH1sc/TK-1ggmTojI/AAAAAAAAALo/Wxkvz-fcNvs/s1600/warm-cool-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uyg8t0bH1sc/TK-1ggmTojI/AAAAAAAAALo/Wxkvz-fcNvs/s1600/warm-cool-colo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634" t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379" cy="45039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C21BD" w:rsidSect="00F9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E0C8C"/>
    <w:rsid w:val="002C3563"/>
    <w:rsid w:val="003E0C8C"/>
    <w:rsid w:val="00F9466C"/>
    <w:rsid w:val="00FA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6C"/>
  </w:style>
  <w:style w:type="paragraph" w:styleId="Ttulo2">
    <w:name w:val="heading 2"/>
    <w:basedOn w:val="Normal"/>
    <w:link w:val="Ttulo2Car"/>
    <w:uiPriority w:val="9"/>
    <w:qFormat/>
    <w:rsid w:val="003E0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0C8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3E0C8C"/>
  </w:style>
  <w:style w:type="paragraph" w:styleId="Textodeglobo">
    <w:name w:val="Balloon Text"/>
    <w:basedOn w:val="Normal"/>
    <w:link w:val="TextodegloboCar"/>
    <w:uiPriority w:val="99"/>
    <w:semiHidden/>
    <w:unhideWhenUsed/>
    <w:rsid w:val="003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katerine</dc:creator>
  <cp:keywords/>
  <dc:description/>
  <cp:lastModifiedBy>katerine</cp:lastModifiedBy>
  <cp:revision>1</cp:revision>
  <dcterms:created xsi:type="dcterms:W3CDTF">2013-05-21T23:30:00Z</dcterms:created>
  <dcterms:modified xsi:type="dcterms:W3CDTF">2013-05-21T23:33:00Z</dcterms:modified>
</cp:coreProperties>
</file>